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FA" w:rsidRPr="00DD7377" w:rsidRDefault="002B50FA" w:rsidP="002B50FA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B50FA" w:rsidRPr="00DD7377" w:rsidRDefault="002B50FA" w:rsidP="002B50FA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B50FA" w:rsidRPr="00DD7377" w:rsidRDefault="002B50FA" w:rsidP="002B50FA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B50FA" w:rsidRPr="00DD7377" w:rsidRDefault="002B50FA" w:rsidP="002B50FA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2B50FA" w:rsidRPr="00DD7377" w:rsidRDefault="002B50FA" w:rsidP="002B50FA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2023</w:t>
      </w:r>
      <w:r w:rsidRPr="00DD7377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:rsidR="002B50FA" w:rsidRPr="00DD7377" w:rsidRDefault="002B50FA" w:rsidP="002B50FA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2B50FA" w:rsidRPr="00DD7377" w:rsidRDefault="002B50FA" w:rsidP="002B50FA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DD7377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lunes 09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enero de 2023 dos mil veintitr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é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REQUERIMIENTO</w:t>
      </w: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162/2022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COQUIMATLAN Y OTROS.</w:t>
      </w: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752/2022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725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730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A SENTENCIA</w:t>
      </w: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736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PLAZO PARA ALEGATOS</w:t>
      </w: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755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SUSPENSI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Ó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N, CONTESTACION Y PLAZO PARA ALEGATOS</w:t>
      </w: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1069/2022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COLIMA.</w:t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Pr="00717FEB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CONTESTACION </w:t>
      </w: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1075/2022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INSTITUTO DE PENSIONES DE LOS SERVIDORES PUBLICOS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Pr="00717FEB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CONTESTACION </w:t>
      </w: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1076/2022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INSTITUTO DE PENSIONES DE LOS SERVIDORES PUBLICOS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Pr="00717FEB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REQUIERE ADMISION</w:t>
      </w: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1326/2022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---------------------------------------.</w:t>
      </w: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Pr="00717FEB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REQUIERE CUMPLIMIENTO DE SENTENCIA</w:t>
      </w: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1079/2021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VILLA DE ALVAREZ.</w:t>
      </w:r>
    </w:p>
    <w:p w:rsidR="002B50FA" w:rsidRPr="00DD7377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Pr="00717FEB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REQUIERE CUMPLIMIENTO DE SENTENCIA</w:t>
      </w: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499/2021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NUEVA FECHA DE AUDIENCIA</w:t>
      </w: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115/2022-Y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TESORERIA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 Y OTROS.</w:t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DESECHAMIENTO DE ADMISION (NO CUMPLE CON LOS REQUISITOS)</w:t>
      </w: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823/2022-Y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-----------------------------------.</w:t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Pr="00717FEB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726/2022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H. AYUNTAMIENTO CONSTITUCIONAL DE 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OTROS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2B50FA" w:rsidRPr="00717FEB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757/2022-Y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B50FA" w:rsidRPr="00717FEB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744/2022-Y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Pr="00717FEB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740/2022-Y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1044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56AE5" w:rsidRPr="002B50FA" w:rsidRDefault="00656AE5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5E3D47" w:rsidRPr="00DD7377" w:rsidRDefault="005E3D47" w:rsidP="005E3D4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B50F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1161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5E3D47" w:rsidRDefault="005E3D47" w:rsidP="005E3D4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COLIMA.</w:t>
      </w:r>
    </w:p>
    <w:p w:rsidR="00656AE5" w:rsidRDefault="00656AE5" w:rsidP="005E3D47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5E3D47" w:rsidRPr="00DD7377" w:rsidRDefault="005E3D47" w:rsidP="005E3D4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2B50FA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1226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COLIMA.</w:t>
      </w:r>
    </w:p>
    <w:p w:rsidR="00656AE5" w:rsidRDefault="00656AE5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5E3D47" w:rsidRPr="00DD7377" w:rsidRDefault="005E3D47" w:rsidP="005E3D47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COLIMA.</w:t>
      </w:r>
    </w:p>
    <w:p w:rsidR="00656AE5" w:rsidRDefault="00656AE5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Pr="00DD7377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CONTESTACION Y ALEGATOS</w:t>
      </w:r>
    </w:p>
    <w:p w:rsidR="002B50FA" w:rsidRPr="00DD7377" w:rsidRDefault="002B50FA" w:rsidP="002B50FA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1113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2B50FA" w:rsidRDefault="002B50FA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COLIMA.</w:t>
      </w:r>
    </w:p>
    <w:p w:rsidR="00656AE5" w:rsidRDefault="00656AE5" w:rsidP="002B50FA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NOTIFICACION POR LISTA FIJADA EN LOS ESTRADOS DE ESTE H. TRIBUNAL DEL DIA 06 DE ENERO DE 2023 DOS MIL VEINTIDOS.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TJA-1162/2022-Y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TJA-612/2022-Y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TJA-593/2022-Y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REQUERIMIENTO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TJA-1230/2022-Y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-----------------------------------.</w:t>
      </w: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TERMINO PARA ALEGATOS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TJA-985/2021-Y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SECRETARIA DE MOVILIDAD DEL ESTADO DE COLIMA Y OTROS.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TJA-568/2022-Y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TJA-549/2022-Y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TJA-224/2022-Y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SECRETARIA DE EDUCACION DEL ESTADO DE COLIMA.</w:t>
      </w: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SENTENCIA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TJA-342/2021-Y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-----------------------------------.</w:t>
      </w: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TJA-480/2020-Y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COMISION DE AGUA POTABLE, DRENAJE Y ALCANTARILLADO DE MANZANILLO Y OTRO.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ARCHIVO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TJA-987/2022-JM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INCOMPETENCIA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TJA-559/2022-JM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-----------------------------------.</w:t>
      </w: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ARCHIVO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TJA-582/2022-JM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bookmarkStart w:id="0" w:name="_GoBack"/>
      <w:bookmarkEnd w:id="0"/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ALEGATOS</w:t>
      </w:r>
    </w:p>
    <w:p w:rsidR="00656AE5" w:rsidRPr="00656AE5" w:rsidRDefault="00656AE5" w:rsidP="00656AE5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TJA-1262/2022-JM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POLICIA MUNICIPAL DEL H. AYUNTAMIENTO CONSTITUCIONAL DE COLIMA.</w:t>
      </w: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Pr="00656AE5" w:rsidRDefault="00656AE5" w:rsidP="00656AE5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656AE5" w:rsidRPr="00656AE5" w:rsidRDefault="00656AE5" w:rsidP="00656AE5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COLIMA, COL.  A MARTES 10 DE ENERO DE 2023 DOS MIL VEINTITR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É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S.</w:t>
      </w:r>
    </w:p>
    <w:p w:rsidR="00656AE5" w:rsidRPr="00656AE5" w:rsidRDefault="00656AE5" w:rsidP="00656AE5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656AE5" w:rsidRPr="00656AE5" w:rsidRDefault="00656AE5" w:rsidP="00656AE5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:rsidR="00656AE5" w:rsidRPr="00656AE5" w:rsidRDefault="00656AE5" w:rsidP="00656AE5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656AE5" w:rsidRPr="00656AE5" w:rsidRDefault="00656AE5" w:rsidP="00656AE5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656AE5" w:rsidRPr="00656AE5" w:rsidRDefault="00656AE5" w:rsidP="00656AE5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656AE5" w:rsidRPr="00656AE5" w:rsidRDefault="00656AE5" w:rsidP="00656AE5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656AE5" w:rsidRPr="00656AE5" w:rsidRDefault="00656AE5" w:rsidP="00656AE5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656AE5" w:rsidRPr="00656AE5" w:rsidRDefault="00656AE5" w:rsidP="00656AE5">
      <w:pPr>
        <w:tabs>
          <w:tab w:val="left" w:pos="6229"/>
        </w:tabs>
        <w:jc w:val="center"/>
        <w:rPr>
          <w:lang w:val="es-ES"/>
        </w:rPr>
      </w:pPr>
      <w:r w:rsidRPr="00656AE5">
        <w:rPr>
          <w:b/>
          <w:lang w:val="es-ES"/>
        </w:rPr>
        <w:t>LICDA. LIZETH YEMELI MARTINEZ GARCIA.</w:t>
      </w:r>
    </w:p>
    <w:p w:rsidR="00656AE5" w:rsidRPr="00656AE5" w:rsidRDefault="00656AE5" w:rsidP="00656AE5">
      <w:pPr>
        <w:tabs>
          <w:tab w:val="left" w:pos="1701"/>
        </w:tabs>
      </w:pPr>
    </w:p>
    <w:p w:rsidR="00656AE5" w:rsidRPr="00656AE5" w:rsidRDefault="00656AE5" w:rsidP="00656AE5"/>
    <w:p w:rsidR="00656AE5" w:rsidRPr="00656AE5" w:rsidRDefault="00656AE5" w:rsidP="00656AE5"/>
    <w:p w:rsidR="00656AE5" w:rsidRPr="00656AE5" w:rsidRDefault="00656AE5" w:rsidP="00656AE5">
      <w:pPr>
        <w:rPr>
          <w:lang w:val="es-ES"/>
        </w:rPr>
      </w:pPr>
    </w:p>
    <w:p w:rsidR="005E3D47" w:rsidRDefault="005E3D47" w:rsidP="005E3D47"/>
    <w:p w:rsidR="00A966ED" w:rsidRDefault="00967862"/>
    <w:sectPr w:rsidR="00A966ED" w:rsidSect="007E0358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62" w:rsidRDefault="00967862">
      <w:pPr>
        <w:spacing w:after="0" w:line="240" w:lineRule="auto"/>
      </w:pPr>
      <w:r>
        <w:separator/>
      </w:r>
    </w:p>
  </w:endnote>
  <w:endnote w:type="continuationSeparator" w:id="0">
    <w:p w:rsidR="00967862" w:rsidRDefault="0096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62" w:rsidRDefault="00967862">
      <w:pPr>
        <w:spacing w:after="0" w:line="240" w:lineRule="auto"/>
      </w:pPr>
      <w:r>
        <w:separator/>
      </w:r>
    </w:p>
  </w:footnote>
  <w:footnote w:type="continuationSeparator" w:id="0">
    <w:p w:rsidR="00967862" w:rsidRDefault="0096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967862">
    <w:pPr>
      <w:pStyle w:val="Encabezado"/>
    </w:pPr>
  </w:p>
  <w:p w:rsidR="007E0358" w:rsidRDefault="00BF1EA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7ADE83" wp14:editId="30B712F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47"/>
    <w:rsid w:val="00257008"/>
    <w:rsid w:val="002B50FA"/>
    <w:rsid w:val="005E3D47"/>
    <w:rsid w:val="00656AE5"/>
    <w:rsid w:val="00967862"/>
    <w:rsid w:val="009E3D74"/>
    <w:rsid w:val="00B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7E61"/>
  <w15:chartTrackingRefBased/>
  <w15:docId w15:val="{18F5E625-9427-4885-8A45-C279675B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2</cp:revision>
  <cp:lastPrinted>2023-01-25T16:50:00Z</cp:lastPrinted>
  <dcterms:created xsi:type="dcterms:W3CDTF">2023-01-20T19:41:00Z</dcterms:created>
  <dcterms:modified xsi:type="dcterms:W3CDTF">2023-01-25T16:50:00Z</dcterms:modified>
</cp:coreProperties>
</file>